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10119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LISTA DE MATERIALES </w:t>
      </w:r>
    </w:p>
    <w:p w:rsidR="00000000" w:rsidDel="00000000" w:rsidP="00000000" w:rsidRDefault="00000000" w:rsidRPr="00000000" w14:paraId="00000002">
      <w:pPr>
        <w:tabs>
          <w:tab w:val="left" w:leader="none" w:pos="10119"/>
        </w:tabs>
        <w:spacing w:after="0" w:line="240" w:lineRule="auto"/>
        <w:jc w:val="center"/>
        <w:rPr>
          <w:rFonts w:ascii="Andalus" w:cs="Andalus" w:eastAsia="Andalus" w:hAnsi="Andalus"/>
          <w:b w:val="1"/>
        </w:rPr>
      </w:pPr>
      <w:r w:rsidDel="00000000" w:rsidR="00000000" w:rsidRPr="00000000">
        <w:rPr>
          <w:rFonts w:ascii="Andalus" w:cs="Andalus" w:eastAsia="Andalus" w:hAnsi="Andalus"/>
          <w:b w:val="1"/>
          <w:rtl w:val="0"/>
        </w:rPr>
        <w:t xml:space="preserve">MEDIO MENOR 2023</w:t>
      </w:r>
    </w:p>
    <w:p w:rsidR="00000000" w:rsidDel="00000000" w:rsidP="00000000" w:rsidRDefault="00000000" w:rsidRPr="00000000" w14:paraId="00000003">
      <w:pPr>
        <w:tabs>
          <w:tab w:val="left" w:leader="none" w:pos="10119"/>
        </w:tabs>
        <w:spacing w:after="0" w:line="240" w:lineRule="auto"/>
        <w:jc w:val="center"/>
        <w:rPr>
          <w:rFonts w:ascii="Andalus" w:cs="Andalus" w:eastAsia="Andalus" w:hAnsi="Andalu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CUADERNO UNIVERSITARIO FORRO AZUL Y  ROJO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CROQUERA TAMAÑO OFICIO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LIBRO BALANCÍN (CALIGRAFIX)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CARPETA PLASTIFICADA CON ACOCLIP COLOR VERDE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4 LÁPICES DE MINA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CAJAS DE LÁPICES DE 12 COLORES JUMBO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CAJAS DE 12 COLORES SCRIPTOS JUMBO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CAJAS DE 6 UNIDADES DE MASA PLAY DOH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CAJA DE PINTURA A DEDO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CAJA DE TEMPERA SOLIDA 12 COLORES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PAQUETES DE GOMA EVA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PAQUETE DE GOMA EVA CON BRILLO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CARPETA DE CARTULINA ESPAÑOLA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6 STIX FIX GRANDES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TIJERA DE INICIO -PUNTA REDONDA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BOLSA DE PALOS DE HELADOS DE COLORES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RESMAS DE TAMAÑO CARTA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MATERIAL DIDÁCTICO (ENCAJES,  DE MOTRICIDAD FINA, ROMPECABEZAS, ETC)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CUENTOS TAPA DURA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PAQUETE DE FUNDAS TRANSPARENTES TAMAÑO OFICIO (10 UNIDADES)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SET DE OJITOS PLÁSTICOS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3 PAQUETE DE GLOBOS (GRANDES)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UTILES DE ASEO PERSONALES (OBLIGATORIO)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DELANTAL DE JARDÍN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BUZO DE JARDÍN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LIBRETA DEL JARDÍN</w:t>
      </w:r>
    </w:p>
    <w:p w:rsidR="00000000" w:rsidDel="00000000" w:rsidP="00000000" w:rsidRDefault="00000000" w:rsidRPr="00000000" w14:paraId="0000001F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CEPILLO DE DIENTE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PASTA DENTAL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COLONIA</w:t>
      </w:r>
    </w:p>
    <w:p w:rsidR="00000000" w:rsidDel="00000000" w:rsidP="00000000" w:rsidRDefault="00000000" w:rsidRPr="00000000" w14:paraId="00000022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VASO PLÁSTICO</w:t>
      </w:r>
    </w:p>
    <w:p w:rsidR="00000000" w:rsidDel="00000000" w:rsidP="00000000" w:rsidRDefault="00000000" w:rsidRPr="00000000" w14:paraId="00000023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PEINETA O CEPILLO</w:t>
      </w:r>
    </w:p>
    <w:p w:rsidR="00000000" w:rsidDel="00000000" w:rsidP="00000000" w:rsidRDefault="00000000" w:rsidRPr="00000000" w14:paraId="00000024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Cambria" w:cs="Cambria" w:eastAsia="Cambria" w:hAnsi="Cambria"/>
          <w:b w:val="1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UTILES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 ASEO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3   ROLLOS DE TOALLA NOVA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(MENSUAL)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  ROLLOS DE CONFORT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(MENSUAL)</w:t>
      </w:r>
    </w:p>
    <w:p w:rsidR="00000000" w:rsidDel="00000000" w:rsidP="00000000" w:rsidRDefault="00000000" w:rsidRPr="00000000" w14:paraId="00000028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6   FRASCOS DE TOALLITAS DE CLORO GRANDE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(SEMESTRAL)</w:t>
      </w:r>
    </w:p>
    <w:p w:rsidR="00000000" w:rsidDel="00000000" w:rsidP="00000000" w:rsidRDefault="00000000" w:rsidRPr="00000000" w14:paraId="00000029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3   PAQUETES DE TOALLAS HÚMEDAS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(SEMESTRAL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  CAJAS DE GUANTES QUIRÚRGICOS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(SEMESTRAL) PARA AQUELLOS NIÑOS QUE USEN PAÑALES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100 BOLSAS TIPO CAMISETAS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(SEMESTRAL)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2 PAQUETE  DE BOLSA DE BASURA 110 X 80 (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SEMESTRAL)</w:t>
      </w:r>
    </w:p>
    <w:p w:rsidR="00000000" w:rsidDel="00000000" w:rsidP="00000000" w:rsidRDefault="00000000" w:rsidRPr="00000000" w14:paraId="0000002D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1 LITRO DE ALCOHOL GEL</w:t>
      </w:r>
    </w:p>
    <w:p w:rsidR="00000000" w:rsidDel="00000000" w:rsidP="00000000" w:rsidRDefault="00000000" w:rsidRPr="00000000" w14:paraId="0000002E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50 CUCHARAS PLÁSTICAS (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SEMESTRALES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abic Typesetting" w:cs="Arabic Typesetting" w:eastAsia="Arabic Typesetting" w:hAnsi="Arabic Typesetting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NOTA: TODOS LOS MATERIALES DEBEN VENIR MARCADOS, COMO TAMBIÉN LAS PRENDAS DE VESTIR.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284" w:left="720" w:right="720" w:header="2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abic Typesetting"/>
  <w:font w:name="Comic Sans MS"/>
  <w:font w:name="Andalu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abic Typesetting" w:cs="Arabic Typesetting" w:eastAsia="Arabic Typesetting" w:hAnsi="Arabic Typesetting"/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11307.0" w:type="dxa"/>
      <w:jc w:val="left"/>
      <w:tblInd w:w="-115.0" w:type="dxa"/>
      <w:tblBorders>
        <w:bottom w:color="000000" w:space="0" w:sz="24" w:val="single"/>
        <w:insideV w:color="000000" w:space="0" w:sz="24" w:val="single"/>
      </w:tblBorders>
      <w:tblLayout w:type="fixed"/>
      <w:tblLook w:val="0400"/>
    </w:tblPr>
    <w:tblGrid>
      <w:gridCol w:w="1242"/>
      <w:gridCol w:w="4889"/>
      <w:gridCol w:w="5176"/>
      <w:tblGridChange w:id="0">
        <w:tblGrid>
          <w:gridCol w:w="1242"/>
          <w:gridCol w:w="4889"/>
          <w:gridCol w:w="5176"/>
        </w:tblGrid>
      </w:tblGridChange>
    </w:tblGrid>
    <w:tr>
      <w:trPr>
        <w:cantSplit w:val="0"/>
        <w:trHeight w:val="851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33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-69009</wp:posOffset>
                </wp:positionH>
                <wp:positionV relativeFrom="paragraph">
                  <wp:posOffset>24873</wp:posOffset>
                </wp:positionV>
                <wp:extent cx="726166" cy="678094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166" cy="6780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4">
          <w:pPr>
            <w:tabs>
              <w:tab w:val="left" w:leader="none" w:pos="1777"/>
            </w:tabs>
            <w:spacing w:after="0" w:lineRule="auto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ab/>
          </w:r>
        </w:p>
      </w:tc>
      <w:tc>
        <w:tcPr>
          <w:tcBorders>
            <w:top w:color="000000" w:space="0" w:sz="0" w:val="nil"/>
            <w:left w:color="000000" w:space="0" w:sz="24" w:val="single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35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Escuela de Párvulos, Jardín Infantil </w:t>
          </w:r>
        </w:p>
        <w:p w:rsidR="00000000" w:rsidDel="00000000" w:rsidP="00000000" w:rsidRDefault="00000000" w:rsidRPr="00000000" w14:paraId="00000036">
          <w:pP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 Sala Cuna </w:t>
          </w:r>
        </w:p>
        <w:p w:rsidR="00000000" w:rsidDel="00000000" w:rsidP="00000000" w:rsidRDefault="00000000" w:rsidRPr="00000000" w14:paraId="00000037">
          <w:pPr>
            <w:tabs>
              <w:tab w:val="left" w:leader="none" w:pos="405"/>
              <w:tab w:val="left" w:leader="none" w:pos="598"/>
              <w:tab w:val="center" w:leader="none" w:pos="1949"/>
              <w:tab w:val="center" w:leader="none" w:pos="4419"/>
              <w:tab w:val="right" w:leader="none" w:pos="8838"/>
            </w:tabs>
            <w:spacing w:after="0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ab/>
            <w:tab/>
            <w:tab/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           “Semillita”                                         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24" w:val="single"/>
            <w:right w:color="000000" w:space="0" w:sz="0" w:val="nil"/>
          </w:tcBorders>
        </w:tcPr>
        <w:p w:rsidR="00000000" w:rsidDel="00000000" w:rsidP="00000000" w:rsidRDefault="00000000" w:rsidRPr="00000000" w14:paraId="00000038">
          <w:pPr>
            <w:spacing w:after="0" w:lineRule="auto"/>
            <w:jc w:val="center"/>
            <w:rPr>
              <w:rFonts w:ascii="Comic Sans MS" w:cs="Comic Sans MS" w:eastAsia="Comic Sans MS" w:hAnsi="Comic Sans MS"/>
              <w:sz w:val="16"/>
              <w:szCs w:val="16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Tristán Matta # 1123- 1127  San Miguel</w:t>
          </w:r>
        </w:p>
        <w:p w:rsidR="00000000" w:rsidDel="00000000" w:rsidP="00000000" w:rsidRDefault="00000000" w:rsidRPr="00000000" w14:paraId="00000039">
          <w:pPr>
            <w:spacing w:after="0" w:lineRule="auto"/>
            <w:rPr>
              <w:rFonts w:ascii="Comic Sans MS" w:cs="Comic Sans MS" w:eastAsia="Comic Sans MS" w:hAnsi="Comic Sans MS"/>
              <w:sz w:val="14"/>
              <w:szCs w:val="1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6"/>
              <w:szCs w:val="16"/>
              <w:rtl w:val="0"/>
            </w:rPr>
            <w:t xml:space="preserve">                        Fono: </w:t>
          </w:r>
          <w:r w:rsidDel="00000000" w:rsidR="00000000" w:rsidRPr="00000000">
            <w:rPr>
              <w:rFonts w:ascii="Comic Sans MS" w:cs="Comic Sans MS" w:eastAsia="Comic Sans MS" w:hAnsi="Comic Sans MS"/>
              <w:sz w:val="14"/>
              <w:szCs w:val="14"/>
              <w:rtl w:val="0"/>
            </w:rPr>
            <w:t xml:space="preserve">(02) 24592935     +56-968400770</w:t>
          </w:r>
        </w:p>
        <w:p w:rsidR="00000000" w:rsidDel="00000000" w:rsidP="00000000" w:rsidRDefault="00000000" w:rsidRPr="00000000" w14:paraId="0000003A">
          <w:pPr>
            <w:spacing w:after="0" w:lineRule="auto"/>
            <w:rPr>
              <w:rFonts w:ascii="Comic Sans MS" w:cs="Comic Sans MS" w:eastAsia="Comic Sans MS" w:hAnsi="Comic Sans MS"/>
              <w:sz w:val="18"/>
              <w:szCs w:val="18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14"/>
              <w:szCs w:val="14"/>
              <w:rtl w:val="0"/>
            </w:rPr>
            <w:t xml:space="preserve">                               </w:t>
          </w:r>
          <w:r w:rsidDel="00000000" w:rsidR="00000000" w:rsidRPr="00000000">
            <w:rPr>
              <w:rFonts w:ascii="Comic Sans MS" w:cs="Comic Sans MS" w:eastAsia="Comic Sans MS" w:hAnsi="Comic Sans MS"/>
              <w:sz w:val="18"/>
              <w:szCs w:val="18"/>
              <w:rtl w:val="0"/>
            </w:rPr>
            <w:t xml:space="preserve">www.escuelasemillita.com</w:t>
          </w:r>
        </w:p>
        <w:p w:rsidR="00000000" w:rsidDel="00000000" w:rsidP="00000000" w:rsidRDefault="00000000" w:rsidRPr="00000000" w14:paraId="0000003B">
          <w:pPr>
            <w:spacing w:after="0" w:lineRule="auto"/>
            <w:jc w:val="center"/>
            <w:rPr>
              <w:rFonts w:ascii="Comic Sans MS" w:cs="Comic Sans MS" w:eastAsia="Comic Sans MS" w:hAnsi="Comic Sans MS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10119"/>
      </w:tabs>
      <w:spacing w:after="0" w:line="240" w:lineRule="auto"/>
      <w:jc w:val="center"/>
    </w:pPr>
    <w:rPr>
      <w:rFonts w:ascii="Andalus" w:cs="Andalus" w:eastAsia="Andalus" w:hAnsi="Andalus"/>
      <w:b w:val="1"/>
      <w:sz w:val="28"/>
      <w:szCs w:val="28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F6C6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6C6A"/>
  </w:style>
  <w:style w:type="paragraph" w:styleId="Piedepgina">
    <w:name w:val="footer"/>
    <w:basedOn w:val="Normal"/>
    <w:link w:val="PiedepginaCar"/>
    <w:uiPriority w:val="99"/>
    <w:unhideWhenUsed w:val="1"/>
    <w:rsid w:val="001F6C6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6C6A"/>
  </w:style>
  <w:style w:type="paragraph" w:styleId="Ttulo">
    <w:name w:val="Title"/>
    <w:basedOn w:val="Normal"/>
    <w:next w:val="Normal"/>
    <w:link w:val="TtuloCar"/>
    <w:uiPriority w:val="10"/>
    <w:qFormat w:val="1"/>
    <w:rsid w:val="005747C8"/>
    <w:pPr>
      <w:tabs>
        <w:tab w:val="left" w:pos="10119"/>
      </w:tabs>
      <w:spacing w:after="0" w:line="240" w:lineRule="auto"/>
      <w:jc w:val="center"/>
    </w:pPr>
    <w:rPr>
      <w:rFonts w:ascii="Andalus" w:cs="Andalus" w:hAnsi="Andalus"/>
      <w:b w:val="1"/>
      <w:sz w:val="28"/>
      <w:szCs w:val="28"/>
    </w:rPr>
  </w:style>
  <w:style w:type="character" w:styleId="TtuloCar" w:customStyle="1">
    <w:name w:val="Título Car"/>
    <w:basedOn w:val="Fuentedeprrafopredeter"/>
    <w:link w:val="Ttulo"/>
    <w:uiPriority w:val="10"/>
    <w:rsid w:val="005747C8"/>
    <w:rPr>
      <w:rFonts w:ascii="Andalus" w:cs="Andalus" w:hAnsi="Andalus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AvLHuOTyifkvPXNLMj5XN3eZaQ==">AMUW2mXFX2NE2iU1d0Q25+a7zXX5koSOSC7iDAVs5OLtJN/McjegGldVmd9Sa9tvQcnCaMzh4R7sE/j6pfvTVvV2smBMXy3NDe8haYK5bDC2MuSvOtjhJOE=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2017-01-18T01:11:00Z</dcterms:created>
  <dc:creator>Nombre de usuario</dc:creator>
</cp:coreProperties>
</file>